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92" w:rsidRDefault="009F7B44" w:rsidP="00B87D1B">
      <w:pPr>
        <w:pStyle w:val="NoSpacing"/>
        <w:jc w:val="center"/>
      </w:pPr>
      <w:r>
        <w:t>Nepal Gazette</w:t>
      </w:r>
    </w:p>
    <w:p w:rsidR="00994135" w:rsidRDefault="00994135" w:rsidP="00B87D1B">
      <w:pPr>
        <w:pStyle w:val="NoSpacing"/>
        <w:jc w:val="center"/>
      </w:pPr>
      <w:r>
        <w:t>Published by Nepal Government</w:t>
      </w:r>
    </w:p>
    <w:p w:rsidR="00994135" w:rsidRDefault="00994135" w:rsidP="00B87D1B">
      <w:pPr>
        <w:pStyle w:val="NoSpacing"/>
        <w:jc w:val="center"/>
      </w:pPr>
      <w:r>
        <w:t>C</w:t>
      </w:r>
      <w:r w:rsidR="003F778E">
        <w:t>hapter 69 Kathmandu, February 24</w:t>
      </w:r>
      <w:r w:rsidR="009B16DD">
        <w:t>,</w:t>
      </w:r>
      <w:r w:rsidR="003F778E">
        <w:t xml:space="preserve"> 2020 (Number 46)</w:t>
      </w:r>
    </w:p>
    <w:p w:rsidR="00B87D1B" w:rsidRDefault="00B87D1B" w:rsidP="00994135">
      <w:pPr>
        <w:jc w:val="center"/>
      </w:pPr>
    </w:p>
    <w:p w:rsidR="003F778E" w:rsidRPr="00B87D1B" w:rsidRDefault="003F778E" w:rsidP="00B87D1B">
      <w:pPr>
        <w:pStyle w:val="NoSpacing"/>
        <w:jc w:val="center"/>
        <w:rPr>
          <w:b/>
        </w:rPr>
      </w:pPr>
      <w:r w:rsidRPr="00B87D1B">
        <w:rPr>
          <w:b/>
        </w:rPr>
        <w:t>Part 3</w:t>
      </w:r>
    </w:p>
    <w:p w:rsidR="003F778E" w:rsidRPr="00B87D1B" w:rsidRDefault="003F778E" w:rsidP="00B87D1B">
      <w:pPr>
        <w:pStyle w:val="NoSpacing"/>
        <w:jc w:val="center"/>
        <w:rPr>
          <w:b/>
        </w:rPr>
      </w:pPr>
      <w:r w:rsidRPr="00B87D1B">
        <w:rPr>
          <w:b/>
        </w:rPr>
        <w:t>Government of Nepal</w:t>
      </w:r>
    </w:p>
    <w:p w:rsidR="003F778E" w:rsidRPr="00B87D1B" w:rsidRDefault="003F778E" w:rsidP="00B87D1B">
      <w:pPr>
        <w:pStyle w:val="NoSpacing"/>
        <w:jc w:val="center"/>
        <w:rPr>
          <w:b/>
        </w:rPr>
      </w:pPr>
      <w:r w:rsidRPr="00B87D1B">
        <w:rPr>
          <w:b/>
        </w:rPr>
        <w:t xml:space="preserve"> Ministry</w:t>
      </w:r>
      <w:r w:rsidR="009B16DD">
        <w:rPr>
          <w:b/>
        </w:rPr>
        <w:t xml:space="preserve"> of Finance</w:t>
      </w:r>
    </w:p>
    <w:p w:rsidR="00B87D1B" w:rsidRDefault="00B87D1B" w:rsidP="003F778E">
      <w:pPr>
        <w:jc w:val="center"/>
      </w:pPr>
    </w:p>
    <w:p w:rsidR="003F778E" w:rsidRPr="00B87D1B" w:rsidRDefault="003F778E" w:rsidP="003F778E">
      <w:pPr>
        <w:jc w:val="center"/>
        <w:rPr>
          <w:b/>
        </w:rPr>
      </w:pPr>
      <w:r w:rsidRPr="00B87D1B">
        <w:rPr>
          <w:b/>
        </w:rPr>
        <w:t>Notice</w:t>
      </w:r>
    </w:p>
    <w:p w:rsidR="003F778E" w:rsidRDefault="003F778E" w:rsidP="003F778E">
      <w:pPr>
        <w:jc w:val="center"/>
      </w:pPr>
      <w:r>
        <w:t>Income Tax (</w:t>
      </w:r>
      <w:r w:rsidR="007F589B">
        <w:t>Tenth</w:t>
      </w:r>
      <w:r>
        <w:t xml:space="preserve"> Amendment) </w:t>
      </w:r>
      <w:r w:rsidR="00002F1D">
        <w:t>Rules 2</w:t>
      </w:r>
      <w:r w:rsidR="00E91110">
        <w:t>019</w:t>
      </w:r>
    </w:p>
    <w:p w:rsidR="003F778E" w:rsidRDefault="00002F1D" w:rsidP="00E91110">
      <w:r>
        <w:t>Amendment of Income Tax Rules 2002 was desirable so using the power granted pursuant to section 138 of Income Tax Act 2002 following rules have been formed:</w:t>
      </w:r>
    </w:p>
    <w:p w:rsidR="00002F1D" w:rsidRDefault="00002F1D" w:rsidP="00002F1D">
      <w:pPr>
        <w:pStyle w:val="ListParagraph"/>
        <w:numPr>
          <w:ilvl w:val="0"/>
          <w:numId w:val="1"/>
        </w:numPr>
      </w:pPr>
      <w:r w:rsidRPr="00B87D1B">
        <w:rPr>
          <w:b/>
          <w:u w:val="single"/>
        </w:rPr>
        <w:t xml:space="preserve">Short Title and </w:t>
      </w:r>
      <w:r w:rsidR="00E91110" w:rsidRPr="00B87D1B">
        <w:rPr>
          <w:b/>
          <w:u w:val="single"/>
        </w:rPr>
        <w:t>Commencement</w:t>
      </w:r>
      <w:r w:rsidR="00E91110">
        <w:t>:</w:t>
      </w:r>
      <w:r>
        <w:t xml:space="preserve"> (1) </w:t>
      </w:r>
      <w:r w:rsidR="00E91110">
        <w:t>the</w:t>
      </w:r>
      <w:r>
        <w:t xml:space="preserve"> rules shall be called as the “Income Tax</w:t>
      </w:r>
      <w:r w:rsidR="00E91110">
        <w:t xml:space="preserve"> (</w:t>
      </w:r>
      <w:r w:rsidR="007F589B">
        <w:t xml:space="preserve">Tenth </w:t>
      </w:r>
      <w:r w:rsidR="00E91110">
        <w:t>Amendment) Rules, 2019.</w:t>
      </w:r>
    </w:p>
    <w:p w:rsidR="00002F1D" w:rsidRDefault="00002F1D" w:rsidP="003E4645">
      <w:pPr>
        <w:ind w:left="720" w:firstLine="720"/>
      </w:pPr>
      <w:r>
        <w:t>(2) These ru</w:t>
      </w:r>
      <w:r w:rsidR="00B87D1B">
        <w:t>l</w:t>
      </w:r>
      <w:r>
        <w:t>es shall come into force immediately.</w:t>
      </w:r>
    </w:p>
    <w:p w:rsidR="00002F1D" w:rsidRPr="00B87D1B" w:rsidRDefault="00002F1D" w:rsidP="00002F1D">
      <w:pPr>
        <w:pStyle w:val="ListParagraph"/>
        <w:numPr>
          <w:ilvl w:val="0"/>
          <w:numId w:val="1"/>
        </w:numPr>
        <w:rPr>
          <w:b/>
          <w:u w:val="single"/>
        </w:rPr>
      </w:pPr>
      <w:r w:rsidRPr="00B87D1B">
        <w:rPr>
          <w:b/>
          <w:u w:val="single"/>
        </w:rPr>
        <w:t>Amendment in rule 21 of I</w:t>
      </w:r>
      <w:r w:rsidR="00E91110" w:rsidRPr="00B87D1B">
        <w:rPr>
          <w:b/>
          <w:u w:val="single"/>
        </w:rPr>
        <w:t>ncome Tax Rules, 2002</w:t>
      </w:r>
      <w:r w:rsidRPr="00B87D1B">
        <w:rPr>
          <w:b/>
          <w:u w:val="single"/>
        </w:rPr>
        <w:t xml:space="preserve"> </w:t>
      </w:r>
    </w:p>
    <w:p w:rsidR="00002F1D" w:rsidRDefault="00E91110" w:rsidP="00002F1D">
      <w:pPr>
        <w:pStyle w:val="ListParagraph"/>
      </w:pPr>
      <w:r>
        <w:t xml:space="preserve">Following restrictive statement has been added to rule 21 of Income Tax Rule </w:t>
      </w:r>
      <w:proofErr w:type="gramStart"/>
      <w:r>
        <w:t>2002</w:t>
      </w:r>
      <w:r w:rsidR="003E4645">
        <w:t xml:space="preserve"> </w:t>
      </w:r>
      <w:r>
        <w:t>:</w:t>
      </w:r>
      <w:proofErr w:type="gramEnd"/>
      <w:r>
        <w:t>-</w:t>
      </w:r>
    </w:p>
    <w:p w:rsidR="00E91110" w:rsidRDefault="00E91110" w:rsidP="003E4645">
      <w:pPr>
        <w:pStyle w:val="ListParagraph"/>
        <w:jc w:val="both"/>
      </w:pPr>
      <w:r>
        <w:t xml:space="preserve">“But in case of </w:t>
      </w:r>
      <w:r w:rsidR="00B87D1B">
        <w:t xml:space="preserve">a natural person who is a </w:t>
      </w:r>
      <w:r>
        <w:t xml:space="preserve">beneficiary of Social Security Fund established pursuant to Contribution Based Social Security Fund Act 2017, </w:t>
      </w:r>
      <w:r w:rsidR="00F034EC">
        <w:t xml:space="preserve">such individual </w:t>
      </w:r>
      <w:r w:rsidR="00B87D1B">
        <w:t>may deduct as retirement contribution made to the fund,</w:t>
      </w:r>
      <w:r w:rsidR="009B16DD">
        <w:t xml:space="preserve"> lower of Five L</w:t>
      </w:r>
      <w:r>
        <w:t>akh</w:t>
      </w:r>
      <w:r w:rsidR="009B16DD">
        <w:t xml:space="preserve"> R</w:t>
      </w:r>
      <w:r>
        <w:t>upees or one third of assessable income from his</w:t>
      </w:r>
      <w:r w:rsidR="00B87D1B">
        <w:t>/her</w:t>
      </w:r>
      <w:r>
        <w:t xml:space="preserve"> taxable income.</w:t>
      </w:r>
    </w:p>
    <w:p w:rsidR="00B87D1B" w:rsidRDefault="00B87D1B" w:rsidP="00002F1D">
      <w:pPr>
        <w:pStyle w:val="ListParagraph"/>
      </w:pPr>
    </w:p>
    <w:p w:rsidR="00B87D1B" w:rsidRDefault="00B87D1B" w:rsidP="00B87D1B">
      <w:pPr>
        <w:pStyle w:val="ListParagraph"/>
        <w:jc w:val="right"/>
      </w:pPr>
      <w:r>
        <w:t>Faithfully,</w:t>
      </w:r>
    </w:p>
    <w:p w:rsidR="00B87D1B" w:rsidRDefault="00B87D1B" w:rsidP="00B87D1B">
      <w:pPr>
        <w:pStyle w:val="ListParagraph"/>
        <w:jc w:val="right"/>
      </w:pPr>
      <w:proofErr w:type="spellStart"/>
      <w:r>
        <w:t>Shishir</w:t>
      </w:r>
      <w:proofErr w:type="spellEnd"/>
      <w:r>
        <w:t xml:space="preserve"> Kumar </w:t>
      </w:r>
      <w:proofErr w:type="spellStart"/>
      <w:r>
        <w:t>Dhungana</w:t>
      </w:r>
      <w:proofErr w:type="spellEnd"/>
    </w:p>
    <w:p w:rsidR="009B16DD" w:rsidRDefault="009B16DD" w:rsidP="009B16DD">
      <w:pPr>
        <w:pStyle w:val="ListParagraph"/>
        <w:jc w:val="right"/>
      </w:pPr>
      <w:r>
        <w:t>Secretary of Government of Nepal</w:t>
      </w:r>
    </w:p>
    <w:p w:rsidR="009B16DD" w:rsidRDefault="009B16DD" w:rsidP="00B87D1B">
      <w:pPr>
        <w:pStyle w:val="ListParagraph"/>
        <w:jc w:val="right"/>
      </w:pPr>
    </w:p>
    <w:p w:rsidR="009B16DD" w:rsidRDefault="009B16DD" w:rsidP="00B87D1B">
      <w:pPr>
        <w:pStyle w:val="ListParagraph"/>
        <w:jc w:val="right"/>
      </w:pPr>
    </w:p>
    <w:p w:rsidR="009B16DD" w:rsidRDefault="009B16DD">
      <w:r>
        <w:t>However, as per the example stated in Income Tax Directive 2010 (Amendment 2017)</w:t>
      </w:r>
      <w:r w:rsidR="00347B2E">
        <w:t xml:space="preserve"> issued by Inland Revenue Department (IRD)</w:t>
      </w:r>
      <w:r>
        <w:t xml:space="preserve"> for the purpose of calculating </w:t>
      </w:r>
      <w:r w:rsidR="00845395">
        <w:t xml:space="preserve">allowable </w:t>
      </w:r>
      <w:r>
        <w:t>deduction i</w:t>
      </w:r>
      <w:r w:rsidR="00845395">
        <w:t>s mentioned in following manner with respect to retirement fund contribution:</w:t>
      </w:r>
    </w:p>
    <w:p w:rsidR="009B16DD" w:rsidRDefault="009B16DD" w:rsidP="003E4645">
      <w:pPr>
        <w:pStyle w:val="ListParagraph"/>
        <w:numPr>
          <w:ilvl w:val="0"/>
          <w:numId w:val="2"/>
        </w:numPr>
        <w:ind w:left="360"/>
      </w:pPr>
      <w:r>
        <w:t>Actual deposit or 1/3 of assessable income or NPR 300,000 whichever is lower</w:t>
      </w:r>
      <w:r w:rsidR="003E4645">
        <w:t xml:space="preserve">. </w:t>
      </w:r>
      <w:r w:rsidR="00845395">
        <w:t>(Previous one)</w:t>
      </w:r>
    </w:p>
    <w:p w:rsidR="00B87D1B" w:rsidRDefault="009B16DD" w:rsidP="003E4645">
      <w:pPr>
        <w:pStyle w:val="ListParagraph"/>
        <w:numPr>
          <w:ilvl w:val="0"/>
          <w:numId w:val="2"/>
        </w:numPr>
        <w:ind w:left="360"/>
        <w:jc w:val="both"/>
      </w:pPr>
      <w:r>
        <w:t>As per new amendment, it can also be understood in the same way like, actual deposit or 1/3 of assessable income or NPR 500,000 whichever is lower can be deduct</w:t>
      </w:r>
      <w:r w:rsidR="003E4645">
        <w:t>i</w:t>
      </w:r>
      <w:r>
        <w:t>ble from taxable income.</w:t>
      </w:r>
      <w:r w:rsidR="003E4645">
        <w:t xml:space="preserve"> </w:t>
      </w:r>
      <w:r w:rsidR="00845395">
        <w:t>(New One)</w:t>
      </w:r>
    </w:p>
    <w:sectPr w:rsidR="00B87D1B" w:rsidSect="00D6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641B"/>
    <w:multiLevelType w:val="hybridMultilevel"/>
    <w:tmpl w:val="A21C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82226"/>
    <w:multiLevelType w:val="hybridMultilevel"/>
    <w:tmpl w:val="1EF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35"/>
    <w:rsid w:val="00002F1D"/>
    <w:rsid w:val="000A5054"/>
    <w:rsid w:val="00173723"/>
    <w:rsid w:val="00347B2E"/>
    <w:rsid w:val="00357B29"/>
    <w:rsid w:val="00363127"/>
    <w:rsid w:val="003E4645"/>
    <w:rsid w:val="003F778E"/>
    <w:rsid w:val="004020AA"/>
    <w:rsid w:val="00405E70"/>
    <w:rsid w:val="00462292"/>
    <w:rsid w:val="004B359C"/>
    <w:rsid w:val="00572483"/>
    <w:rsid w:val="005E73E4"/>
    <w:rsid w:val="006B3DE0"/>
    <w:rsid w:val="00706A46"/>
    <w:rsid w:val="007F589B"/>
    <w:rsid w:val="008228E5"/>
    <w:rsid w:val="00845395"/>
    <w:rsid w:val="00994135"/>
    <w:rsid w:val="009B16DD"/>
    <w:rsid w:val="009F7B44"/>
    <w:rsid w:val="00A9662E"/>
    <w:rsid w:val="00B87D1B"/>
    <w:rsid w:val="00BD5046"/>
    <w:rsid w:val="00D66169"/>
    <w:rsid w:val="00DE39C6"/>
    <w:rsid w:val="00DE76AD"/>
    <w:rsid w:val="00E91110"/>
    <w:rsid w:val="00F034EC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4710C-09B2-4C06-B4B4-67668D3F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1D"/>
    <w:pPr>
      <w:ind w:left="720"/>
      <w:contextualSpacing/>
    </w:pPr>
  </w:style>
  <w:style w:type="paragraph" w:styleId="NoSpacing">
    <w:name w:val="No Spacing"/>
    <w:uiPriority w:val="1"/>
    <w:qFormat/>
    <w:rsid w:val="00B8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lujala</dc:creator>
  <cp:lastModifiedBy>Microsoft account</cp:lastModifiedBy>
  <cp:revision>1</cp:revision>
  <dcterms:created xsi:type="dcterms:W3CDTF">2020-09-19T12:21:00Z</dcterms:created>
  <dcterms:modified xsi:type="dcterms:W3CDTF">2020-09-19T12:21:00Z</dcterms:modified>
</cp:coreProperties>
</file>